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447E" w14:textId="77777777" w:rsidR="008E7E89" w:rsidRPr="008E7E89" w:rsidRDefault="008E7E89" w:rsidP="008E7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E8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14:paraId="013B6966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71671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В соответствии с требованиями гражданского законодательства, Федеральным законом от 31 июля 2020 года № 248-ФЗ «О государственном контроле (надзоре) и муниципальном контроле в Российской Федерации», положениями о видах муниципального контроля, осуществляемых администрацией Корочанского сельского поселения (далее – контрольный орган, администрация), должностные лица контрольного органа вправе запрашивать следующие сведения у контролируемых лиц:</w:t>
      </w:r>
    </w:p>
    <w:p w14:paraId="4534C338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321C4E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1) документы, удостоверяющие личность контролируемого лица (физического лица, индивидуального предпринимателя) и подтверждающие личность и полномочия представителя контролируемого лица;</w:t>
      </w:r>
    </w:p>
    <w:p w14:paraId="61749175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FD2D63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2) все документы, касающиеся соблюдения обязательных требований, в том числе в установленном порядке документы, содержащие государственную, служебную, коммерческую или иную охраняемую законом тайну, техническую документацию, электронные базы данных, информационные системы контролируемых лиц, материалы фотосъемки, аудио- и видеозаписи, информационные базы, банки данных, а также носители информации в части, относящейся к предмету и объему контрольного мероприятия, необходимые и (или) имеющие значение для проведения оценки соблюдения контролируемым лицом обязательных требований документов и (или) их копий, с учетом требований статьи 80 Федерального закона от 31 июля 2020 года № 248-ФЗ «О государственном контроле (надзоре) и муниципальном контроле в Российской Федерации» - для ознакомления;</w:t>
      </w:r>
    </w:p>
    <w:p w14:paraId="3EC320C8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D6F1F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3) письменные объяснения от контролируемых лиц, в том числе руководителей и других работников контролируемых организаций, по фактам нарушений обязательных требований, выявленных при проведении контрольных (надзорных) мероприятий, а также документы для копирования, фото- и видеосъемки. Получение письменных объяснений заключается в запросе инспектором письменных свидетельств, имеющих значение для проведения оценки соблюдения контролируемым лицом обязательных требований, от контролируемого лица или его представителя, свидетелей, располагающих такими сведениями. Объяснения оформляются путем составления письменного документа в свободной форме.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составления;</w:t>
      </w:r>
    </w:p>
    <w:p w14:paraId="0A2CE9A2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B9881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lastRenderedPageBreak/>
        <w:t>4) дополнительную информацию и документы, относящиеся к предмету жалобы, у контролируемого лица, подавшего жалобу на решение контрольного органа, действия (бездействие) его должностных лиц.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5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жалобы;</w:t>
      </w:r>
    </w:p>
    <w:p w14:paraId="6FE696F4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A05D9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5)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должностное лицо контрольного органа при необходимости запрашивает у контролируемого лица пояснения в отношении указанных сведений, однако представление таких пояснений и иных документов не является обязательным;</w:t>
      </w:r>
    </w:p>
    <w:p w14:paraId="58FF55BC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8E988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6)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документы;</w:t>
      </w:r>
    </w:p>
    <w:p w14:paraId="5D73F73F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11ADB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7)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пояснения. Контролируемое лицо, представляющее в контрольный орган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вправе дополнительно представить в контрольный орган документы, подтверждающие достоверность ранее представленных документов;</w:t>
      </w:r>
    </w:p>
    <w:p w14:paraId="0AD01DC7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30314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8) устную информацию, имеющую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информацией, в ходе опроса.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мероприятия;</w:t>
      </w:r>
    </w:p>
    <w:p w14:paraId="0D6A016B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C50FC2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9) по результатам исполнения контролируемым лицом решения, принятого в соответствии с пунктом 1 части 2 статьи 90 Федерального закона от 31 июля 2020 года № 248-ФЗ «О государственном контроле (надзоре) и муниципальном контроле в Российской Федерации», которым установлено предоставление документов и сведений в контрольный орган;</w:t>
      </w:r>
    </w:p>
    <w:p w14:paraId="40FA4D8F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E36BF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10)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(за исключением документов и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самоуправления). Заявление и приложения к нему должны содержать сведения, позволяющие достоверно идентифицировать заявителя как контролируемое лицо и объект контроля, установить наличие связи заявителя с объектом контроля. Орган муниципального контроля принимает решение об отказе в изменении присвоенной ранее объекту контроля категории риска в течение 5 рабочих дней со дня поступления заявления в случае отсутствия указанных сведений, отсутствия документального подтверждения указанных в заявлении оснований либо недостоверности предоставленных контролируемым лицом сведений.</w:t>
      </w:r>
    </w:p>
    <w:p w14:paraId="4E072862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52021" w14:textId="77777777" w:rsidR="008E7E89" w:rsidRPr="008E7E89" w:rsidRDefault="008E7E89" w:rsidP="008E7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E89">
        <w:rPr>
          <w:rFonts w:ascii="Times New Roman" w:hAnsi="Times New Roman" w:cs="Times New Roman"/>
          <w:b/>
          <w:bCs/>
          <w:sz w:val="28"/>
          <w:szCs w:val="28"/>
        </w:rPr>
        <w:t>При осуществлении муниципального контроля должностные лица не вправе возлагать на контролируемых лиц обязанность по представлению:</w:t>
      </w:r>
    </w:p>
    <w:p w14:paraId="70CE545F" w14:textId="77777777" w:rsidR="008E7E89" w:rsidRPr="008E7E89" w:rsidRDefault="008E7E89" w:rsidP="008E7E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7BE2B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1)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ресурсах;</w:t>
      </w:r>
    </w:p>
    <w:p w14:paraId="109742A1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3C726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2) документов и иных сведений,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14:paraId="5E5BBA2B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01FAC3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lastRenderedPageBreak/>
        <w:t>3)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</w:p>
    <w:p w14:paraId="66FDB6F8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147C6" w14:textId="77777777" w:rsidR="008E7E89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4)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14:paraId="650B4C0C" w14:textId="77777777" w:rsidR="008E7E89" w:rsidRPr="008E7E89" w:rsidRDefault="008E7E89" w:rsidP="008E7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74218" w14:textId="7D714F62" w:rsidR="004C01B3" w:rsidRPr="008E7E89" w:rsidRDefault="008E7E89" w:rsidP="008E7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89">
        <w:rPr>
          <w:rFonts w:ascii="Times New Roman" w:hAnsi="Times New Roman" w:cs="Times New Roman"/>
          <w:sz w:val="28"/>
          <w:szCs w:val="28"/>
        </w:rPr>
        <w:t>5) документов, информации ранее даты начала проведения контрольного мероприятия</w:t>
      </w:r>
    </w:p>
    <w:sectPr w:rsidR="004C01B3" w:rsidRPr="008E7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B3"/>
    <w:rsid w:val="004C01B3"/>
    <w:rsid w:val="008E7E89"/>
    <w:rsid w:val="00A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D28"/>
  <w15:chartTrackingRefBased/>
  <w15:docId w15:val="{8FAC7364-B8D8-4B24-8959-280E15D2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0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0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0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01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1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1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01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01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0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0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0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0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0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01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0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01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0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01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0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Полникова Т.С.</dc:creator>
  <cp:keywords/>
  <dc:description/>
  <cp:lastModifiedBy>Полникова Т.С.</cp:lastModifiedBy>
  <cp:revision>2</cp:revision>
  <dcterms:created xsi:type="dcterms:W3CDTF">2026-07-15T07:28:00Z</dcterms:created>
  <dcterms:modified xsi:type="dcterms:W3CDTF">2026-07-15T07:30:00Z</dcterms:modified>
</cp:coreProperties>
</file>